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C8D" w:rsidRDefault="00FA5C8D" w:rsidP="00FA5C8D">
      <w:pPr>
        <w:pStyle w:val="Zkladntext1"/>
      </w:pPr>
      <w:r>
        <w:rPr>
          <w:sz w:val="28"/>
        </w:rPr>
        <w:t xml:space="preserve">Obec Mostkovice v souladu s ustanovením § 39 odst. 1 </w:t>
      </w:r>
    </w:p>
    <w:p w:rsidR="00FA5C8D" w:rsidRDefault="00FA5C8D" w:rsidP="00FA5C8D">
      <w:pPr>
        <w:pStyle w:val="Zkladntext1"/>
      </w:pPr>
      <w:r>
        <w:rPr>
          <w:sz w:val="28"/>
        </w:rPr>
        <w:t xml:space="preserve">zákona č.128/2000 Sb., o obcích ve znění předpisů pozdějších </w:t>
      </w:r>
    </w:p>
    <w:p w:rsidR="00FA5C8D" w:rsidRDefault="00FA5C8D" w:rsidP="00FA5C8D">
      <w:pPr>
        <w:pStyle w:val="Normln1"/>
        <w:jc w:val="center"/>
      </w:pPr>
      <w:r>
        <w:rPr>
          <w:b/>
          <w:bCs/>
          <w:sz w:val="24"/>
        </w:rPr>
        <w:t> </w:t>
      </w:r>
    </w:p>
    <w:p w:rsidR="00FA5C8D" w:rsidRDefault="00FA5C8D" w:rsidP="00FA5C8D">
      <w:pPr>
        <w:pStyle w:val="Normln1"/>
        <w:jc w:val="center"/>
      </w:pPr>
      <w:r>
        <w:rPr>
          <w:b/>
          <w:bCs/>
          <w:sz w:val="24"/>
        </w:rPr>
        <w:t>Zveřejňuje záměr obce</w:t>
      </w:r>
    </w:p>
    <w:p w:rsidR="00FA5C8D" w:rsidRDefault="00FA5C8D" w:rsidP="00FA5C8D">
      <w:pPr>
        <w:pStyle w:val="Normln1"/>
        <w:jc w:val="center"/>
      </w:pPr>
      <w:r>
        <w:rPr>
          <w:b/>
          <w:bCs/>
          <w:sz w:val="24"/>
        </w:rPr>
        <w:t>č.8/2017</w:t>
      </w:r>
    </w:p>
    <w:p w:rsidR="00FA5C8D" w:rsidRPr="007B4CAE" w:rsidRDefault="00FA5C8D" w:rsidP="00FA5C8D">
      <w:pPr>
        <w:pStyle w:val="Normln1"/>
        <w:jc w:val="center"/>
        <w:rPr>
          <w:b/>
          <w:bCs/>
          <w:sz w:val="24"/>
          <w:vertAlign w:val="superscript"/>
        </w:rPr>
      </w:pPr>
      <w:r>
        <w:rPr>
          <w:b/>
          <w:bCs/>
          <w:sz w:val="24"/>
        </w:rPr>
        <w:t>Prodat</w:t>
      </w:r>
    </w:p>
    <w:p w:rsidR="00FA5C8D" w:rsidRDefault="00FA5C8D" w:rsidP="00FA5C8D">
      <w:pPr>
        <w:pStyle w:val="Normln1"/>
        <w:jc w:val="center"/>
      </w:pPr>
    </w:p>
    <w:p w:rsidR="00FA5C8D" w:rsidRDefault="00FA5C8D" w:rsidP="00FA5C8D">
      <w:pPr>
        <w:pStyle w:val="Normln1"/>
      </w:pPr>
      <w:r>
        <w:rPr>
          <w:b/>
          <w:bCs/>
          <w:sz w:val="24"/>
        </w:rPr>
        <w:t> </w:t>
      </w:r>
      <w:bookmarkStart w:id="0" w:name="_GoBack"/>
      <w:bookmarkEnd w:id="0"/>
    </w:p>
    <w:p w:rsidR="00FA5C8D" w:rsidRDefault="00FA5C8D" w:rsidP="00FA5C8D">
      <w:pPr>
        <w:pStyle w:val="Normln1"/>
      </w:pPr>
      <w:r>
        <w:rPr>
          <w:b/>
          <w:bCs/>
          <w:sz w:val="24"/>
        </w:rPr>
        <w:t> </w:t>
      </w:r>
    </w:p>
    <w:p w:rsidR="00FA5C8D" w:rsidRDefault="00240793" w:rsidP="00FA5C8D">
      <w:r>
        <w:t xml:space="preserve">Část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</w:t>
      </w:r>
      <w:r w:rsidR="00AF214B">
        <w:t>973/2</w:t>
      </w:r>
      <w:r>
        <w:t xml:space="preserve">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Stichovice</w:t>
      </w:r>
      <w:proofErr w:type="spellEnd"/>
      <w:r>
        <w:t xml:space="preserve"> o výměře </w:t>
      </w:r>
      <w:r w:rsidR="00FA5C8D">
        <w:t xml:space="preserve">v rozsahu do 20 </w:t>
      </w:r>
      <w:r w:rsidR="00FA5C8D" w:rsidRPr="00826EF6">
        <w:t>m</w:t>
      </w:r>
      <w:r w:rsidR="00FA5C8D">
        <w:rPr>
          <w:vertAlign w:val="superscript"/>
        </w:rPr>
        <w:t>2</w:t>
      </w:r>
      <w:r w:rsidR="00FA5C8D">
        <w:t xml:space="preserve">, z celkové výměry 55 </w:t>
      </w:r>
      <w:r w:rsidR="00FA5C8D" w:rsidRPr="008464FE">
        <w:t>m</w:t>
      </w:r>
      <w:r w:rsidR="00FA5C8D">
        <w:t xml:space="preserve"> </w:t>
      </w:r>
      <w:r w:rsidR="00FA5C8D">
        <w:rPr>
          <w:vertAlign w:val="superscript"/>
        </w:rPr>
        <w:t>2</w:t>
      </w:r>
      <w:r w:rsidR="00FA5C8D">
        <w:t xml:space="preserve">, jiná plocha, ostatní plocha, zapsaný na </w:t>
      </w:r>
      <w:proofErr w:type="gramStart"/>
      <w:r w:rsidR="00FA5C8D">
        <w:t>LV</w:t>
      </w:r>
      <w:proofErr w:type="gramEnd"/>
      <w:r w:rsidR="00FA5C8D">
        <w:t>.</w:t>
      </w:r>
      <w:proofErr w:type="gramStart"/>
      <w:r w:rsidR="00FA5C8D">
        <w:t>č.</w:t>
      </w:r>
      <w:proofErr w:type="gramEnd"/>
      <w:r w:rsidR="00FA5C8D">
        <w:t xml:space="preserve">1 pro obec Mostkovice u Katastrálního úřadu Olomouckého kraje, územní pracoviště Prostějov. Přesná výměra prodávané plochy bude stanovena až po vyhotovení geometrického plánu. </w:t>
      </w:r>
    </w:p>
    <w:p w:rsidR="00FA5C8D" w:rsidRDefault="00FA5C8D" w:rsidP="00FA5C8D"/>
    <w:p w:rsidR="00FA5C8D" w:rsidRDefault="00FA5C8D" w:rsidP="00FA5C8D">
      <w:r>
        <w:t xml:space="preserve">Přičemž náklady na sepsání kupní smlouvy, vyhotovení geometrického plánu a správní poplatek spojený s podáním návrhu na vklad vlastnického práva do katastru nemovitostí uhradí kupující. </w:t>
      </w:r>
    </w:p>
    <w:p w:rsidR="00FA5C8D" w:rsidRDefault="00FA5C8D" w:rsidP="00FA5C8D">
      <w:r>
        <w:t xml:space="preserve"> </w:t>
      </w:r>
    </w:p>
    <w:p w:rsidR="00FA5C8D" w:rsidRDefault="00FA5C8D" w:rsidP="00FA5C8D">
      <w:r>
        <w:t xml:space="preserve">Žádosti, podněty a připomínky k tomuto záměru obce Mostkovice se přijímají do 15 dnů ode dne zveřejnění obecním úřadem Mostkovice. Obsah výše uvedeného oznámení je zveřejněn po dobu jeho vyvěšení na úřední desce Obecního úřadu v Mostkovicích i způsobem umožňující dálkový </w:t>
      </w:r>
      <w:proofErr w:type="gramStart"/>
      <w:r>
        <w:t xml:space="preserve">přístup ( </w:t>
      </w:r>
      <w:hyperlink r:id="rId4" w:history="1">
        <w:r w:rsidRPr="009D07BD">
          <w:rPr>
            <w:rStyle w:val="Hypertextovodkaz"/>
          </w:rPr>
          <w:t>www</w:t>
        </w:r>
        <w:proofErr w:type="gramEnd"/>
        <w:r w:rsidRPr="009D07BD">
          <w:rPr>
            <w:rStyle w:val="Hypertextovodkaz"/>
          </w:rPr>
          <w:t>.mostkovice.cz</w:t>
        </w:r>
      </w:hyperlink>
      <w:r>
        <w:t>).</w:t>
      </w:r>
    </w:p>
    <w:p w:rsidR="00FA5C8D" w:rsidRDefault="00FA5C8D" w:rsidP="00FA5C8D">
      <w:pPr>
        <w:pStyle w:val="Normln1"/>
        <w:ind w:left="360"/>
        <w:rPr>
          <w:sz w:val="24"/>
        </w:rPr>
      </w:pPr>
    </w:p>
    <w:p w:rsidR="00FA5C8D" w:rsidRDefault="00FA5C8D" w:rsidP="00FA5C8D">
      <w:pPr>
        <w:pStyle w:val="Normln1"/>
        <w:ind w:left="360"/>
        <w:rPr>
          <w:sz w:val="24"/>
        </w:rPr>
      </w:pPr>
    </w:p>
    <w:p w:rsidR="00FA5C8D" w:rsidRDefault="00FA5C8D" w:rsidP="00FA5C8D">
      <w:pPr>
        <w:pStyle w:val="Normln1"/>
      </w:pPr>
    </w:p>
    <w:p w:rsidR="00FA5C8D" w:rsidRDefault="00FA5C8D" w:rsidP="00FA5C8D">
      <w:pPr>
        <w:pStyle w:val="Normln1"/>
        <w:ind w:left="360"/>
      </w:pPr>
      <w:r>
        <w:rPr>
          <w:sz w:val="24"/>
        </w:rPr>
        <w:t> </w:t>
      </w:r>
    </w:p>
    <w:p w:rsidR="00FA5C8D" w:rsidRDefault="00FA5C8D" w:rsidP="00FA5C8D">
      <w:pPr>
        <w:pStyle w:val="Normln1"/>
        <w:ind w:left="360"/>
      </w:pPr>
      <w:r>
        <w:rPr>
          <w:sz w:val="24"/>
        </w:rPr>
        <w:t xml:space="preserve">                                                                                  Jaroslav Peška  </w:t>
      </w:r>
    </w:p>
    <w:p w:rsidR="00FA5C8D" w:rsidRDefault="00FA5C8D" w:rsidP="00FA5C8D">
      <w:pPr>
        <w:pStyle w:val="Normln1"/>
        <w:ind w:left="360"/>
      </w:pPr>
      <w:r>
        <w:rPr>
          <w:sz w:val="24"/>
        </w:rPr>
        <w:t xml:space="preserve">                                                                                      starosta</w:t>
      </w:r>
    </w:p>
    <w:p w:rsidR="00FA5C8D" w:rsidRDefault="00FA5C8D" w:rsidP="00FA5C8D">
      <w:pPr>
        <w:pStyle w:val="Normln1"/>
      </w:pPr>
      <w:r>
        <w:t> </w:t>
      </w:r>
    </w:p>
    <w:p w:rsidR="00FA5C8D" w:rsidRDefault="00FA5C8D" w:rsidP="00FA5C8D">
      <w:pPr>
        <w:pStyle w:val="Normln1"/>
      </w:pPr>
      <w:r>
        <w:t> </w:t>
      </w:r>
    </w:p>
    <w:p w:rsidR="00FA5C8D" w:rsidRDefault="00FA5C8D" w:rsidP="00FA5C8D"/>
    <w:p w:rsidR="00FA5C8D" w:rsidRPr="007965B9" w:rsidRDefault="00FA5C8D" w:rsidP="00FA5C8D"/>
    <w:p w:rsidR="00FA5C8D" w:rsidRDefault="00FA5C8D" w:rsidP="00FA5C8D">
      <w:pPr>
        <w:pStyle w:val="Normln1"/>
      </w:pPr>
      <w:r w:rsidRPr="00FA5C8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1822450</wp:posOffset>
            </wp:positionH>
            <wp:positionV relativeFrom="paragraph">
              <wp:posOffset>8890</wp:posOffset>
            </wp:positionV>
            <wp:extent cx="4313319" cy="2954623"/>
            <wp:effectExtent l="0" t="0" r="0" b="0"/>
            <wp:wrapNone/>
            <wp:docPr id="2" name="Obrázek 2" descr="F:\Práce 2017\Záměry 2017\Záměr 8 2017\b256152a-eb54-4567-bedf-d76cee64f0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ráce 2017\Záměry 2017\Záměr 8 2017\b256152a-eb54-4567-bedf-d76cee64f07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319" cy="295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 </w:t>
      </w:r>
    </w:p>
    <w:p w:rsidR="00FA5C8D" w:rsidRPr="00506726" w:rsidRDefault="00FA5C8D" w:rsidP="00FA5C8D">
      <w:r>
        <w:t xml:space="preserve">Kontaktní adresa:                                               </w:t>
      </w:r>
    </w:p>
    <w:p w:rsidR="00FA5C8D" w:rsidRPr="007965B9" w:rsidRDefault="00FA5C8D" w:rsidP="00FA5C8D">
      <w:r>
        <w:t>Obecní úřad Mostkovice</w:t>
      </w:r>
      <w:r w:rsidRPr="002E6D03">
        <w:t xml:space="preserve"> </w:t>
      </w:r>
    </w:p>
    <w:p w:rsidR="00FA5C8D" w:rsidRPr="007965B9" w:rsidRDefault="00FA5C8D" w:rsidP="00FA5C8D">
      <w:r>
        <w:t xml:space="preserve">Prostějovská 197/79                                                       </w:t>
      </w:r>
    </w:p>
    <w:p w:rsidR="00FA5C8D" w:rsidRDefault="00FA5C8D" w:rsidP="00FA5C8D">
      <w:r>
        <w:t>Mostkovice 798 02</w:t>
      </w:r>
    </w:p>
    <w:p w:rsidR="00FA5C8D" w:rsidRDefault="00FA5C8D" w:rsidP="00FA5C8D">
      <w:r>
        <w:t xml:space="preserve">Tel. 582 362 562                                              </w:t>
      </w:r>
    </w:p>
    <w:p w:rsidR="00FA5C8D" w:rsidRDefault="00FA5C8D" w:rsidP="00FA5C8D"/>
    <w:p w:rsidR="00FA5C8D" w:rsidRDefault="00FA5C8D" w:rsidP="00FA5C8D">
      <w:pPr>
        <w:pStyle w:val="Normln1"/>
      </w:pPr>
    </w:p>
    <w:p w:rsidR="00FA5C8D" w:rsidRDefault="00FA5C8D" w:rsidP="00FA5C8D">
      <w:pPr>
        <w:pStyle w:val="Normln1"/>
      </w:pPr>
      <w:r>
        <w:rPr>
          <w:sz w:val="24"/>
        </w:rPr>
        <w:t> </w:t>
      </w:r>
    </w:p>
    <w:p w:rsidR="00FA5C8D" w:rsidRDefault="00FA5C8D" w:rsidP="00FA5C8D">
      <w:pPr>
        <w:pStyle w:val="Normln1"/>
        <w:ind w:left="360"/>
      </w:pPr>
      <w:r>
        <w:rPr>
          <w:sz w:val="24"/>
        </w:rPr>
        <w:t> </w:t>
      </w:r>
    </w:p>
    <w:p w:rsidR="00FA5C8D" w:rsidRDefault="00FA5C8D" w:rsidP="00FA5C8D">
      <w:pPr>
        <w:pStyle w:val="Normln1"/>
      </w:pPr>
      <w:r>
        <w:t> </w:t>
      </w:r>
    </w:p>
    <w:p w:rsidR="00FA5C8D" w:rsidRDefault="00FA5C8D" w:rsidP="00FA5C8D">
      <w:pPr>
        <w:pStyle w:val="Normln1"/>
      </w:pPr>
    </w:p>
    <w:p w:rsidR="00FA5C8D" w:rsidRDefault="00FA5C8D" w:rsidP="00FA5C8D">
      <w:pPr>
        <w:pStyle w:val="Normln1"/>
      </w:pPr>
    </w:p>
    <w:p w:rsidR="00FA5C8D" w:rsidRDefault="00FA5C8D" w:rsidP="00FA5C8D">
      <w:pPr>
        <w:pStyle w:val="Normln1"/>
      </w:pPr>
    </w:p>
    <w:p w:rsidR="00FA5C8D" w:rsidRDefault="00FA5C8D" w:rsidP="00FA5C8D">
      <w:pPr>
        <w:pStyle w:val="Normln1"/>
      </w:pPr>
      <w:r>
        <w:rPr>
          <w:sz w:val="24"/>
        </w:rPr>
        <w:t xml:space="preserve">Vyvěšeno:  </w:t>
      </w:r>
      <w:proofErr w:type="gramStart"/>
      <w:r>
        <w:rPr>
          <w:sz w:val="24"/>
        </w:rPr>
        <w:t>10.11..2017</w:t>
      </w:r>
      <w:proofErr w:type="gramEnd"/>
    </w:p>
    <w:p w:rsidR="00FA5C8D" w:rsidRDefault="00FA5C8D" w:rsidP="00FA5C8D">
      <w:pPr>
        <w:pStyle w:val="Normln1"/>
      </w:pPr>
      <w:proofErr w:type="gramStart"/>
      <w:r>
        <w:rPr>
          <w:sz w:val="24"/>
        </w:rPr>
        <w:t>Sňato       :</w:t>
      </w:r>
      <w:proofErr w:type="gramEnd"/>
      <w:r>
        <w:rPr>
          <w:sz w:val="24"/>
        </w:rPr>
        <w:t xml:space="preserve">  </w:t>
      </w:r>
    </w:p>
    <w:p w:rsidR="00FA5C8D" w:rsidRDefault="00FA5C8D" w:rsidP="00FA5C8D">
      <w:pPr>
        <w:pStyle w:val="Normln1"/>
        <w:ind w:left="360"/>
      </w:pPr>
      <w:r>
        <w:rPr>
          <w:sz w:val="24"/>
        </w:rPr>
        <w:t xml:space="preserve">  </w:t>
      </w:r>
    </w:p>
    <w:p w:rsidR="00FA5C8D" w:rsidRDefault="00FA5C8D" w:rsidP="00FA5C8D"/>
    <w:p w:rsidR="00FA5C8D" w:rsidRDefault="00FA5C8D" w:rsidP="00FA5C8D"/>
    <w:p w:rsidR="00FA5C8D" w:rsidRDefault="00FA5C8D" w:rsidP="00FA5C8D"/>
    <w:p w:rsidR="00FA5C8D" w:rsidRDefault="00FA5C8D" w:rsidP="00FA5C8D"/>
    <w:p w:rsidR="00FA5C8D" w:rsidRDefault="00FA5C8D" w:rsidP="00FA5C8D"/>
    <w:sectPr w:rsidR="00FA5C8D" w:rsidSect="00736B86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E5"/>
    <w:rsid w:val="00240793"/>
    <w:rsid w:val="00296FE5"/>
    <w:rsid w:val="00844995"/>
    <w:rsid w:val="00AF214B"/>
    <w:rsid w:val="00FA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EDF44-888E-42AF-8B07-F10D2E2C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5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FA5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1">
    <w:name w:val="Základní text1"/>
    <w:basedOn w:val="Normln"/>
    <w:rsid w:val="00FA5C8D"/>
    <w:pPr>
      <w:jc w:val="center"/>
    </w:pPr>
    <w:rPr>
      <w:b/>
      <w:bCs/>
      <w:szCs w:val="20"/>
    </w:rPr>
  </w:style>
  <w:style w:type="character" w:styleId="Hypertextovodkaz">
    <w:name w:val="Hyperlink"/>
    <w:basedOn w:val="Standardnpsmoodstavce"/>
    <w:rsid w:val="00FA5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ostk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2017-03-27T11:38:00Z</dcterms:created>
  <dcterms:modified xsi:type="dcterms:W3CDTF">2017-11-24T07:08:00Z</dcterms:modified>
</cp:coreProperties>
</file>